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ajorEastAsia" w:hAnsiTheme="majorEastAsia" w:eastAsiaTheme="majorEastAsia" w:cstheme="majorEastAsia"/>
          <w:b/>
          <w:sz w:val="44"/>
          <w:szCs w:val="44"/>
        </w:rPr>
      </w:pPr>
      <w:r>
        <w:rPr>
          <w:rFonts w:hint="eastAsia" w:asciiTheme="majorEastAsia" w:hAnsiTheme="majorEastAsia" w:eastAsiaTheme="majorEastAsia" w:cstheme="majorEastAsia"/>
          <w:b/>
          <w:sz w:val="44"/>
          <w:szCs w:val="44"/>
        </w:rPr>
        <w:t>述职报告</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纪委办公室 副处长级纪检员 韩帆</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（2019.12.18）</w:t>
      </w:r>
      <w:bookmarkStart w:id="0" w:name="_GoBack"/>
      <w:bookmarkEnd w:id="0"/>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一、思想方面</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本次“不忘初心，牢记使命”主题教育为契机，本人的理论素养方面有所提升，更加坚定了“两个维护”方面的意识，对“四个意识”和“四个自信”在认识方面有所增强。我深刻认识到，作为一名老纪检、新干部，必须一如既往的把习近平中国特色社会主义思想和《党章》作为指导自己开展工作的行动指南，自觉在思想上、行动上和党中央保持高度一致，时刻以一名合格的共产党员的标准严格要求自己。</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二、工作方面</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协助领导做好主题教育督导和问题整治整改工作。按照学校党委对相关工作的安排部署，在刘书记的带领下对学校督导和问题整治整改相关工作与各单位、部门进行协调。一是严格执行督导实施方案，作为督导小组成员之一，对第一组负责的党支部进行了严格督导检查，协助组长刘平江书记对音乐、美术等总支的主题教育动员实施方案等相关材料进行严格审核把关并提出建设性意见；二是针对提出的各方面整改整治问题，及时制定了《专项整治工作清单》、《吉林艺术学院“不忘初心，牢记使命”主题教育查摆问题清单总表》和《学校总支、直属支部及副处级以上干部查摆问题情况统计表》，为下一步整治整改工作打基础。</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协助领导处理好师生反映强烈的作风问题，对学生替课、学生参赛补课收费、学生奖学金评选和师德师风等问题进行监督检查，做到及时纠正，妥善解决，维护了师生利益。坚持节日等关键时间节点提醒制度，时刻教育提醒领导干部自觉遵守廉洁自律规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积极协调各分院、部门推进校园廉政文化建设相关活动。5月10——19日，与动漫学院在美术馆举办了“艺苑清风·首届校园廉政原创漫画作品展”，协调设计学院、新媒体学院、戏曲学院等参加“清廉吉林”微视频创作大赛参赛和评审活动，协调创作了多幅节日公益广告作品在省纪委网站和廉洁吉林微信平台连续推出，引起了强烈的反响，收到社会各界的广泛关注和肯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协助领导加强日常教育和警示教育。配合宣传部、组织部组织中层以上干部观看警示教育专题片、协调吉莲大厦组织中层干部参观廉政教育基地等警示教育活动。于其他同事一道，利用学校纪委“艺苑清风”微信平台推送多种形式的廉洁宣传内容，组织党员干部参加省纪委“廉政答题”活动，使党员领导干部的廉洁自律意识得到有效提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协助领导开展强化监督检查和执纪问责工作。调查处理了年初本科招生专业考试改画视频事件，形成了问责震慑效果；扎实开展问题线索处置工作，加大了线索处置力度，收到问题线索18件次，函询5件次，初核8件次，立案1件次，转办4件次；在领导指导帮助下开展了3次领导干部利用名归特殊类资源谋取私利问题自查自纠工作，自查覆盖面达100%。</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三、廉洁自律方面</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本人能够做到严守政治纪律和政治规矩，严格遵守落实中央八项规定精神和省委具体规定，自觉抵制不正之风和不良行为，严格以一名纪检监察干部的标准对标表，时刻把好自己的思想关口。</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四、存在不足和今后努力方向</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存在不足：</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1．理论学习内容单一，方式方法不够多样。在追求学习时间的基础上，学习效果和质量不达标，如在“学习强国”、“新时代e支部”等网络学习上，盲目要求学习积分和小时数，忽视了学习质量和效果。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2．工作中依然存在急躁情绪，对待信访、举报的师生依然有生、冷、硬的现象存在。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3．在文件的拟定及上报方面，依然存在拖沓的情况，等、靠、要的情况时有发生。</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今后努力方向：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1．坚持养成理论学习和业务学习的政治自觉、思想自觉和行动自觉。制定好学习规划，时刻保持强化自己、提高自己、完善自己的状态。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2．坚持调查研究精神。为提高监督执纪执法水平打基础，在手段上下功夫，在能力上作文章，力争使自己成为一名能够适应新形式、新变化的合格的纪检监察干部。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778766"/>
      <w:docPartObj>
        <w:docPartGallery w:val="AutoText"/>
      </w:docPartObj>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8B"/>
    <w:rsid w:val="0002250C"/>
    <w:rsid w:val="000B6096"/>
    <w:rsid w:val="001008CF"/>
    <w:rsid w:val="0013637C"/>
    <w:rsid w:val="003B4641"/>
    <w:rsid w:val="0044358B"/>
    <w:rsid w:val="00577971"/>
    <w:rsid w:val="00613FEE"/>
    <w:rsid w:val="006F493C"/>
    <w:rsid w:val="007526A7"/>
    <w:rsid w:val="007874F2"/>
    <w:rsid w:val="00802683"/>
    <w:rsid w:val="00842237"/>
    <w:rsid w:val="008F39D5"/>
    <w:rsid w:val="00A45C34"/>
    <w:rsid w:val="00A65929"/>
    <w:rsid w:val="00A70C0A"/>
    <w:rsid w:val="00A72C5A"/>
    <w:rsid w:val="00AC4E78"/>
    <w:rsid w:val="00AE4259"/>
    <w:rsid w:val="00AF7C9B"/>
    <w:rsid w:val="00B6583A"/>
    <w:rsid w:val="00BA73C3"/>
    <w:rsid w:val="00CC629A"/>
    <w:rsid w:val="00E519F4"/>
    <w:rsid w:val="00EC7265"/>
    <w:rsid w:val="00F649CC"/>
    <w:rsid w:val="00FE6F8D"/>
    <w:rsid w:val="088D0F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Pages>
  <Words>230</Words>
  <Characters>1313</Characters>
  <Lines>10</Lines>
  <Paragraphs>3</Paragraphs>
  <TotalTime>183</TotalTime>
  <ScaleCrop>false</ScaleCrop>
  <LinksUpToDate>false</LinksUpToDate>
  <CharactersWithSpaces>1540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2019-12-17T08:34:00Z</dcterms:created>
  <dc:creator>韩帆</dc:creator>
  <cp:lastModifiedBy>李颜丽</cp:lastModifiedBy>
  <cp:lastPrinted>2019-12-18T00:53:00Z</cp:lastPrinted>
  <dcterms:modified xsi:type="dcterms:W3CDTF">2019-12-18T07:38:00Z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